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284F" w14:textId="77777777" w:rsidR="0043284B" w:rsidRDefault="0043284B" w:rsidP="0043284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№14ЖОББМ жаныдағы «Балдырған» шағын орталығы туралы мәлімет</w:t>
      </w:r>
    </w:p>
    <w:p w14:paraId="5F503A43" w14:textId="5791E2AA" w:rsidR="00D93636" w:rsidRPr="0034796A" w:rsidRDefault="008A6E96" w:rsidP="0034796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kk-KZ"/>
        </w:rPr>
      </w:pPr>
      <w:r w:rsidRPr="00432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 w:rsidR="00F56A1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kk-KZ"/>
        </w:rPr>
        <w:t xml:space="preserve"> №14ЖОББМ мектеп жанындағы «Балдырған» шағын орталығы 2023-2024</w:t>
      </w:r>
      <w:r w:rsidR="0034796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kk-KZ"/>
        </w:rPr>
        <w:t xml:space="preserve"> </w:t>
      </w:r>
      <w:r w:rsidR="00F56A1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kk-KZ"/>
        </w:rPr>
        <w:t>оқу жылында 3</w:t>
      </w:r>
      <w:r w:rsidR="0034796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kk-KZ"/>
        </w:rPr>
        <w:t xml:space="preserve"> </w:t>
      </w:r>
      <w:r w:rsidR="00F56A1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kk-KZ"/>
        </w:rPr>
        <w:t xml:space="preserve">топқа 25 баладан 75 бала электрондық </w:t>
      </w:r>
      <w:r w:rsidR="00F56A1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x-none"/>
        </w:rPr>
        <w:t>автоматтандырыл</w:t>
      </w:r>
      <w:r w:rsidR="004328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kk-KZ"/>
        </w:rPr>
        <w:t>ған түрде бала  қабылдады.  Т</w:t>
      </w:r>
      <w:r w:rsidR="0043284B" w:rsidRPr="002042A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kk-KZ"/>
        </w:rPr>
        <w:t xml:space="preserve">ұжырымдама  </w:t>
      </w:r>
      <w:r w:rsidR="0043284B" w:rsidRPr="002042A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x-none"/>
        </w:rPr>
        <w:t>Қазақстанның білім беру саласындағы мемлекеттік саясаты әрбір бала өмірінің сәтті бастамасы ретінде сапалы мектепке дейінгі тәрбие мен оқытуға (бұдан әрі – МТО) тең қолжетімділікті қамтамасыз етуге бағытталған. "Мектепке дейінгі ұйымдарға жіберу үшін мектеп жасына дейінгі балаларды (6 жасқа дейін) кезекке қою" мемлекеттік қызмет көрсету процесі автоматтандырылды</w:t>
      </w:r>
      <w:r w:rsidR="0043284B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kk-KZ"/>
        </w:rPr>
        <w:t xml:space="preserve">                                                   </w:t>
      </w:r>
      <w:r w:rsidR="00A43D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Шағын орталықта </w:t>
      </w:r>
      <w:r w:rsidRPr="008A6E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дамытушы заттық-кеңістік ортаны </w:t>
      </w:r>
      <w:r w:rsidR="00A43D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дамыту бағытына үлкен көңіл бөлінуде. А</w:t>
      </w:r>
      <w:r w:rsidRPr="008A6E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баттанд</w:t>
      </w:r>
      <w:r w:rsidR="00142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ыруға қойылатын талаптар артуда.»Эко әлем» бағытында жұмыстанудамыз. </w:t>
      </w:r>
      <w:r w:rsidRPr="008A6E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142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С</w:t>
      </w:r>
      <w:r w:rsidRPr="008A6E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ондай</w:t>
      </w:r>
      <w:r w:rsidR="00142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-ақ ауыз сумен қамтамсыз етілді. С</w:t>
      </w:r>
      <w:r w:rsidRPr="008A6E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анитариямен</w:t>
      </w:r>
      <w:r w:rsidR="00142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және гигиенамен қамтамасыз етілуде. М</w:t>
      </w:r>
      <w:r w:rsidRPr="008A6E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ектепке дейінгі ұйымдарды матер</w:t>
      </w:r>
      <w:r w:rsidR="00142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иалды</w:t>
      </w:r>
      <w:r w:rsidR="00432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қ-техникалық қамтамасыз етілді.                      </w:t>
      </w:r>
      <w:r w:rsidR="00142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Шағын орталықта </w:t>
      </w:r>
      <w:r w:rsidRPr="008A6E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инклюзивті </w:t>
      </w:r>
      <w:r w:rsidR="00142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білім беру үшін жағдай жасалды, бірақ қуанарлық жағдай инклюзивті балалар жоқ.Мүгедектігі бар 1 бала ғана бар.</w:t>
      </w:r>
      <w:r w:rsidR="00432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Биылғы оқу жылында  н</w:t>
      </w:r>
      <w:r w:rsidR="00142218" w:rsidRPr="005C1118">
        <w:rPr>
          <w:rFonts w:ascii="Times New Roman" w:hAnsi="Times New Roman"/>
          <w:b/>
          <w:sz w:val="28"/>
          <w:szCs w:val="28"/>
          <w:lang w:val="kk-KZ"/>
        </w:rPr>
        <w:t>ормативті-құқықтық құжаттар</w:t>
      </w:r>
      <w:r w:rsidR="00142218">
        <w:rPr>
          <w:rFonts w:ascii="Times New Roman" w:hAnsi="Times New Roman"/>
          <w:b/>
          <w:sz w:val="28"/>
          <w:szCs w:val="28"/>
          <w:lang w:val="kk-KZ"/>
        </w:rPr>
        <w:t xml:space="preserve">ын </w:t>
      </w:r>
      <w:r w:rsidR="00142218" w:rsidRPr="006B5381">
        <w:rPr>
          <w:rFonts w:ascii="Times New Roman" w:hAnsi="Times New Roman"/>
          <w:b/>
          <w:sz w:val="28"/>
          <w:szCs w:val="28"/>
          <w:lang w:val="kk-KZ"/>
        </w:rPr>
        <w:t>басшылыққа алып, ұйымдастыр</w:t>
      </w:r>
      <w:r w:rsidR="00142218">
        <w:rPr>
          <w:rFonts w:ascii="Times New Roman" w:hAnsi="Times New Roman"/>
          <w:b/>
          <w:sz w:val="28"/>
          <w:szCs w:val="28"/>
          <w:lang w:val="kk-KZ"/>
        </w:rPr>
        <w:t>ылды:</w:t>
      </w:r>
      <w:r w:rsidR="001422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="00142218" w:rsidRPr="005C11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2218" w:rsidRPr="00BC2EA3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Білім және ғылым министрінің 2022 жылғы </w:t>
      </w:r>
      <w:r w:rsidR="00142218" w:rsidRPr="00CC3698">
        <w:rPr>
          <w:rFonts w:ascii="Times New Roman" w:hAnsi="Times New Roman"/>
          <w:sz w:val="28"/>
          <w:szCs w:val="28"/>
          <w:lang w:val="kk-KZ"/>
        </w:rPr>
        <w:t xml:space="preserve">3 тамыздағы №348 «Білім берудің барлық деңгейінің мемлекеттік жалпыға міндетті білім беру стандарттарының бекіту туралы» бұйрығымен бекітілген Мектепке дейінгі тәрбие мен оқытудың мемлекеттік жалпыға міндетті Стандарты;  </w:t>
      </w:r>
      <w:r w:rsidR="00142218" w:rsidRPr="00CC369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Білім және ғылым министрінің 2012 жылғы 20 желтоқсандағы № 557 «Мектепке дейінгі тәрбие мен оқытудың үлгілік оқу жоспарларын бекіту туралы» бұйрығына өзгерістер енгізу туралы </w:t>
      </w:r>
      <w:r w:rsidR="00142218" w:rsidRPr="00CC3698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Оқу-ағарту министрінің 2022 жылғы 9 қыркүйектегі  №394 бұйрығының 3-қосымшасы; Қазақстан Республикасы Білім және ғылым министрінің міндетін атқарушының 2016 жылғы 12 тамыздағы №499 «Мектепке дейінгі тәрбие мен оқытудың үлгілік оқу бағдарламаларын бекіту туралы» бұйрығымен             </w:t>
      </w:r>
      <w:r w:rsidR="00142218" w:rsidRPr="005C1118">
        <w:rPr>
          <w:rFonts w:ascii="Times New Roman" w:hAnsi="Times New Roman"/>
          <w:sz w:val="28"/>
          <w:szCs w:val="28"/>
          <w:lang w:val="kk-KZ"/>
        </w:rPr>
        <w:t>( өзгерістер мен толықтырулар) бекітілген Мектепке дейінгі тәрбие мен оқытудың үлгілік оқу бағдарламасы;</w:t>
      </w:r>
      <w:r w:rsidR="0043284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142218" w:rsidRPr="0043284B">
        <w:rPr>
          <w:rFonts w:ascii="Times New Roman" w:hAnsi="Times New Roman" w:cs="Times New Roman"/>
          <w:sz w:val="28"/>
          <w:szCs w:val="28"/>
          <w:lang w:val="kk-KZ"/>
        </w:rPr>
        <w:t xml:space="preserve">«2023-2024 оқу жылында Қазақстан Республикасының орта білім беру ұйымдарында оқу-тәрбие процесін ұйымдастырудың ерекшеліктері туралы» әдістемелік нұсқау хаты (Балаларды ерте дамыту институтының Ғылыми-әдістемелік кеңесінің 2023 жылғы 26 шілдедегі №7 хаттамасы).   </w:t>
      </w:r>
      <w:r w:rsidR="009D2D5F" w:rsidRPr="0043284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D93636" w:rsidRPr="0043284B">
        <w:rPr>
          <w:rFonts w:ascii="Times New Roman" w:hAnsi="Times New Roman" w:cs="Times New Roman"/>
          <w:sz w:val="28"/>
          <w:lang w:val="kk-KZ"/>
        </w:rPr>
        <w:t xml:space="preserve">Қазақстан Республикасы Үкіметінің 2021 жылғы 15 наурыздағы №137 қаулысымен бекітілген Мектепке дейінгі тәрбие мен оқытуды дамыту моделі (бұдан әрі – Модель) бекітілді [1]. Аталған Модельді іске асыру </w:t>
      </w:r>
      <w:r w:rsidR="00D631A0" w:rsidRPr="0043284B">
        <w:rPr>
          <w:rFonts w:ascii="Times New Roman" w:hAnsi="Times New Roman" w:cs="Times New Roman"/>
          <w:sz w:val="28"/>
          <w:lang w:val="kk-KZ"/>
        </w:rPr>
        <w:t>мақсатында «</w:t>
      </w:r>
      <w:r w:rsidR="003C20F4" w:rsidRPr="0043284B">
        <w:rPr>
          <w:rFonts w:ascii="Times New Roman" w:hAnsi="Times New Roman" w:cs="Times New Roman"/>
          <w:sz w:val="28"/>
          <w:lang w:val="kk-KZ"/>
        </w:rPr>
        <w:t>Б</w:t>
      </w:r>
      <w:r w:rsidR="00D631A0" w:rsidRPr="0043284B">
        <w:rPr>
          <w:rFonts w:ascii="Times New Roman" w:hAnsi="Times New Roman" w:cs="Times New Roman"/>
          <w:sz w:val="28"/>
          <w:lang w:val="kk-KZ"/>
        </w:rPr>
        <w:t xml:space="preserve">алдырған» шағын орталығында </w:t>
      </w:r>
      <w:r w:rsidR="00D93636" w:rsidRPr="0043284B">
        <w:rPr>
          <w:rFonts w:ascii="Times New Roman" w:hAnsi="Times New Roman" w:cs="Times New Roman"/>
          <w:sz w:val="28"/>
          <w:lang w:val="kk-KZ"/>
        </w:rPr>
        <w:t xml:space="preserve">мектепке дейінгі білім мазмұнын жаңғыртуға сондай-ақ балаларды дамыту мен тәрбиелеуде тәсілдерді өзгертуге мектеп жасына дейінгі балаларға тән жетекші «ойын әркетіне» </w:t>
      </w:r>
      <w:r w:rsidR="00D631A0" w:rsidRPr="0043284B">
        <w:rPr>
          <w:rFonts w:ascii="Times New Roman" w:hAnsi="Times New Roman" w:cs="Times New Roman"/>
          <w:sz w:val="28"/>
          <w:lang w:val="kk-KZ"/>
        </w:rPr>
        <w:t>көшірілді.Пе</w:t>
      </w:r>
      <w:r w:rsidR="00D93636" w:rsidRPr="0043284B">
        <w:rPr>
          <w:rFonts w:ascii="Times New Roman" w:hAnsi="Times New Roman" w:cs="Times New Roman"/>
          <w:sz w:val="28"/>
          <w:lang w:val="kk-KZ"/>
        </w:rPr>
        <w:t xml:space="preserve">дагогтердің тәрбиелеу-білім беру </w:t>
      </w:r>
      <w:r w:rsidR="00D93636" w:rsidRPr="0043284B">
        <w:rPr>
          <w:rFonts w:ascii="Times New Roman" w:hAnsi="Times New Roman" w:cs="Times New Roman"/>
          <w:sz w:val="28"/>
          <w:szCs w:val="28"/>
          <w:lang w:val="kk-KZ"/>
        </w:rPr>
        <w:t>процесін әр баланың қызығушылықтарын, ерекшеліктері мен қажеттіліктерін ескере отырып, құруға мүмкіндік берді.</w:t>
      </w:r>
    </w:p>
    <w:p w14:paraId="23D7F4D5" w14:textId="77777777" w:rsidR="00D631A0" w:rsidRDefault="00D631A0" w:rsidP="0034796A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lastRenderedPageBreak/>
        <w:t xml:space="preserve"> Шағын орталықта б</w:t>
      </w:r>
      <w:r w:rsidR="00D93636" w:rsidRPr="00D93636">
        <w:rPr>
          <w:color w:val="000000"/>
          <w:spacing w:val="2"/>
          <w:sz w:val="28"/>
          <w:szCs w:val="28"/>
          <w:lang w:val="kk-KZ"/>
        </w:rPr>
        <w:t>аланың даралығы мен субъективтілігін қолдауға, өмірлік қажетті физикалық, әлеуметтік, эмоционалдық, коммуникативтік, танымдық дағдыларын дамытуға бағытталған кедергісіз даму ортасы, трансформацияланатын ойын ж</w:t>
      </w:r>
      <w:r>
        <w:rPr>
          <w:color w:val="000000"/>
          <w:spacing w:val="2"/>
          <w:sz w:val="28"/>
          <w:szCs w:val="28"/>
          <w:lang w:val="kk-KZ"/>
        </w:rPr>
        <w:t>әне тақырыптық аймақтар құрылды.</w:t>
      </w:r>
      <w:r w:rsidR="00D93636" w:rsidRPr="00D93636">
        <w:rPr>
          <w:color w:val="000000"/>
          <w:spacing w:val="2"/>
          <w:sz w:val="28"/>
          <w:szCs w:val="28"/>
          <w:lang w:val="kk-KZ"/>
        </w:rPr>
        <w:t xml:space="preserve">           </w:t>
      </w:r>
    </w:p>
    <w:p w14:paraId="2ED856B6" w14:textId="77777777" w:rsidR="0061296D" w:rsidRPr="0061296D" w:rsidRDefault="003C20F4" w:rsidP="0034796A">
      <w:pPr>
        <w:pStyle w:val="3"/>
        <w:shd w:val="clear" w:color="auto" w:fill="FFFFFF"/>
        <w:spacing w:before="225" w:beforeAutospacing="0" w:after="135" w:afterAutospacing="0" w:line="390" w:lineRule="atLeast"/>
        <w:jc w:val="both"/>
        <w:textAlignment w:val="baseline"/>
        <w:rPr>
          <w:b w:val="0"/>
          <w:bCs w:val="0"/>
          <w:color w:val="1E1E1E"/>
          <w:sz w:val="28"/>
          <w:szCs w:val="28"/>
          <w:lang w:val="kk-KZ"/>
        </w:rPr>
      </w:pPr>
      <w:r w:rsidRPr="0043284B">
        <w:rPr>
          <w:b w:val="0"/>
          <w:color w:val="000000"/>
          <w:spacing w:val="2"/>
          <w:sz w:val="28"/>
          <w:szCs w:val="28"/>
          <w:lang w:val="kk-KZ"/>
        </w:rPr>
        <w:t xml:space="preserve">Шағын орталық </w:t>
      </w:r>
      <w:r w:rsidR="00D93636" w:rsidRPr="0043284B">
        <w:rPr>
          <w:b w:val="0"/>
          <w:color w:val="000000"/>
          <w:spacing w:val="2"/>
          <w:sz w:val="28"/>
          <w:szCs w:val="28"/>
          <w:lang w:val="kk-KZ"/>
        </w:rPr>
        <w:t>және ата-аналарды тәрбиелеу жән</w:t>
      </w:r>
      <w:r w:rsidRPr="0043284B">
        <w:rPr>
          <w:b w:val="0"/>
          <w:color w:val="000000"/>
          <w:spacing w:val="2"/>
          <w:sz w:val="28"/>
          <w:szCs w:val="28"/>
          <w:lang w:val="kk-KZ"/>
        </w:rPr>
        <w:t>е оқыту процесіне тікелей тартуда жоспар құрылды. Тәрбиешілер «Әкелер мектебі», «Жас аналар», «Әжелер мектеп» жобаларымен жұмыстануда</w:t>
      </w:r>
      <w:r w:rsidR="0043284B">
        <w:rPr>
          <w:b w:val="0"/>
          <w:color w:val="000000"/>
          <w:spacing w:val="2"/>
          <w:sz w:val="28"/>
          <w:szCs w:val="28"/>
          <w:lang w:val="kk-KZ"/>
        </w:rPr>
        <w:t xml:space="preserve">. «Балдырған» </w:t>
      </w:r>
      <w:r w:rsidR="0043284B">
        <w:rPr>
          <w:b w:val="0"/>
          <w:bCs w:val="0"/>
          <w:color w:val="1E1E1E"/>
          <w:sz w:val="28"/>
          <w:szCs w:val="28"/>
          <w:lang w:val="kk-KZ"/>
        </w:rPr>
        <w:t xml:space="preserve"> ш</w:t>
      </w:r>
      <w:r w:rsidR="0061296D">
        <w:rPr>
          <w:b w:val="0"/>
          <w:bCs w:val="0"/>
          <w:color w:val="1E1E1E"/>
          <w:sz w:val="28"/>
          <w:szCs w:val="28"/>
          <w:lang w:val="kk-KZ"/>
        </w:rPr>
        <w:t xml:space="preserve">ағын орталықта </w:t>
      </w:r>
      <w:r w:rsidR="005F1204">
        <w:rPr>
          <w:b w:val="0"/>
          <w:bCs w:val="0"/>
          <w:color w:val="1E1E1E"/>
          <w:sz w:val="28"/>
          <w:szCs w:val="28"/>
          <w:lang w:val="kk-KZ"/>
        </w:rPr>
        <w:t xml:space="preserve"> әдіскер-1 ,   </w:t>
      </w:r>
      <w:r w:rsidR="0061296D">
        <w:rPr>
          <w:b w:val="0"/>
          <w:bCs w:val="0"/>
          <w:color w:val="1E1E1E"/>
          <w:sz w:val="28"/>
          <w:szCs w:val="28"/>
          <w:lang w:val="kk-KZ"/>
        </w:rPr>
        <w:t xml:space="preserve"> тәрбиеші </w:t>
      </w:r>
      <w:r w:rsidR="005F1204">
        <w:rPr>
          <w:b w:val="0"/>
          <w:bCs w:val="0"/>
          <w:color w:val="1E1E1E"/>
          <w:sz w:val="28"/>
          <w:szCs w:val="28"/>
          <w:lang w:val="kk-KZ"/>
        </w:rPr>
        <w:t xml:space="preserve">-6 , педагогтар саны-3 </w:t>
      </w:r>
      <w:r w:rsidR="0061296D">
        <w:rPr>
          <w:b w:val="0"/>
          <w:bCs w:val="0"/>
          <w:color w:val="1E1E1E"/>
          <w:sz w:val="28"/>
          <w:szCs w:val="28"/>
          <w:lang w:val="kk-KZ"/>
        </w:rPr>
        <w:t>жұмыс жасайды.</w:t>
      </w:r>
    </w:p>
    <w:p w14:paraId="3C835AF6" w14:textId="77777777" w:rsidR="005F1204" w:rsidRDefault="005F1204" w:rsidP="0034796A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Барлық тәрбиешілер мен педагогтар </w:t>
      </w:r>
      <w:r w:rsidR="0061296D" w:rsidRPr="0061296D">
        <w:rPr>
          <w:color w:val="000000"/>
          <w:spacing w:val="2"/>
          <w:sz w:val="28"/>
          <w:szCs w:val="28"/>
          <w:lang w:val="kk-KZ"/>
        </w:rPr>
        <w:t xml:space="preserve">біліктілікті арттыру </w:t>
      </w:r>
      <w:r>
        <w:rPr>
          <w:color w:val="000000"/>
          <w:spacing w:val="2"/>
          <w:sz w:val="28"/>
          <w:szCs w:val="28"/>
          <w:lang w:val="kk-KZ"/>
        </w:rPr>
        <w:t xml:space="preserve">курстарынан өтті. Жалпы тәрбиешілердің жоғары оқу орындарын  және колледждерді бітірген </w:t>
      </w:r>
      <w:r w:rsidRPr="0061296D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Мектепке дейінгі білімдері бар дипломдары мен жұмыс жасауда. Санатарына келсек, педагог-модератор-3, санатсыз-3. Биылғы жылы санаттарын көтеруге тәрбиешілер ынталануда. К</w:t>
      </w:r>
      <w:r w:rsidR="0061296D" w:rsidRPr="0061296D">
        <w:rPr>
          <w:color w:val="000000"/>
          <w:spacing w:val="2"/>
          <w:sz w:val="28"/>
          <w:szCs w:val="28"/>
          <w:lang w:val="kk-KZ"/>
        </w:rPr>
        <w:t>адр</w:t>
      </w:r>
      <w:r>
        <w:rPr>
          <w:color w:val="000000"/>
          <w:spacing w:val="2"/>
          <w:sz w:val="28"/>
          <w:szCs w:val="28"/>
          <w:lang w:val="kk-KZ"/>
        </w:rPr>
        <w:t>лардың жетіспеушілігі жоқ.</w:t>
      </w:r>
      <w:r w:rsidR="0061296D" w:rsidRPr="0061296D">
        <w:rPr>
          <w:color w:val="000000"/>
          <w:spacing w:val="2"/>
          <w:sz w:val="28"/>
          <w:szCs w:val="28"/>
          <w:lang w:val="kk-KZ"/>
        </w:rPr>
        <w:t xml:space="preserve"> </w:t>
      </w:r>
      <w:r w:rsidR="0019207C">
        <w:rPr>
          <w:color w:val="000000"/>
          <w:spacing w:val="2"/>
          <w:sz w:val="28"/>
          <w:szCs w:val="28"/>
          <w:lang w:val="kk-KZ"/>
        </w:rPr>
        <w:t>Кіші қызметкерлер саны- 12. Асханада  жұмыс жасайды.</w:t>
      </w:r>
    </w:p>
    <w:p w14:paraId="164556DA" w14:textId="77777777" w:rsidR="0043284B" w:rsidRPr="0043284B" w:rsidRDefault="00CC3698" w:rsidP="0034796A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C3698">
        <w:rPr>
          <w:color w:val="000000"/>
          <w:spacing w:val="2"/>
          <w:sz w:val="28"/>
          <w:szCs w:val="28"/>
          <w:lang w:val="kk-KZ"/>
        </w:rPr>
        <w:t> </w:t>
      </w:r>
      <w:r w:rsidRPr="00CC3698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Мектепке дейінгі тәрбие мен оқыту сапасын бағалау</w:t>
      </w:r>
      <w:r w:rsidR="00597DB8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                                    </w:t>
      </w:r>
      <w:r w:rsidR="00597DB8">
        <w:rPr>
          <w:color w:val="000000"/>
          <w:spacing w:val="2"/>
          <w:sz w:val="28"/>
          <w:szCs w:val="28"/>
          <w:lang w:val="kk-KZ"/>
        </w:rPr>
        <w:t xml:space="preserve"> </w:t>
      </w:r>
      <w:r w:rsidR="00597DB8" w:rsidRPr="005C1118">
        <w:rPr>
          <w:sz w:val="28"/>
          <w:szCs w:val="28"/>
          <w:lang w:val="kk-KZ"/>
        </w:rPr>
        <w:t>Мектепке дейінгі тәрбие мен оқ</w:t>
      </w:r>
      <w:r w:rsidR="00597DB8">
        <w:rPr>
          <w:sz w:val="28"/>
          <w:szCs w:val="28"/>
          <w:lang w:val="kk-KZ"/>
        </w:rPr>
        <w:t xml:space="preserve">ытудың үлгілік оқу бағдарламасы бойынша жұмыстанудамыз. </w:t>
      </w:r>
      <w:r w:rsidR="00597DB8" w:rsidRPr="00597DB8">
        <w:rPr>
          <w:color w:val="000000"/>
          <w:spacing w:val="2"/>
          <w:sz w:val="28"/>
          <w:szCs w:val="28"/>
          <w:lang w:val="kk-KZ"/>
        </w:rPr>
        <w:t>Бағдарламаның мақсаты әр баланың қызығушылықтарын, ерекшеліктері мен қажеттіліктерін ескере отырып, жалпы адами және ұлттық құндылықтар негізінде оларды толыққанды дамыту мен әлеуетін ашу болып табылады.</w:t>
      </w:r>
      <w:r w:rsidR="00597DB8">
        <w:rPr>
          <w:color w:val="000000"/>
          <w:spacing w:val="2"/>
          <w:sz w:val="28"/>
          <w:szCs w:val="28"/>
          <w:lang w:val="kk-KZ"/>
        </w:rPr>
        <w:t xml:space="preserve"> Шағын орталықта 2-4 жас аралығындағы </w:t>
      </w:r>
      <w:r w:rsidR="00597DB8" w:rsidRPr="00597DB8">
        <w:rPr>
          <w:color w:val="000000"/>
          <w:spacing w:val="2"/>
          <w:sz w:val="28"/>
          <w:szCs w:val="28"/>
          <w:lang w:val="kk-KZ"/>
        </w:rPr>
        <w:t xml:space="preserve"> балаларды тәрбиелеу мен оқыту үшін жайлы және </w:t>
      </w:r>
      <w:r w:rsidR="00597DB8">
        <w:rPr>
          <w:color w:val="000000"/>
          <w:spacing w:val="2"/>
          <w:sz w:val="28"/>
          <w:szCs w:val="28"/>
          <w:lang w:val="kk-KZ"/>
        </w:rPr>
        <w:t xml:space="preserve">қауіпсіз білім беру жағдайлары жасалынып, әр тотпа </w:t>
      </w:r>
      <w:r w:rsidR="00597DB8" w:rsidRPr="00597DB8">
        <w:rPr>
          <w:color w:val="000000"/>
          <w:spacing w:val="2"/>
          <w:sz w:val="28"/>
          <w:szCs w:val="28"/>
          <w:lang w:val="kk-KZ"/>
        </w:rPr>
        <w:t>дам</w:t>
      </w:r>
      <w:r w:rsidR="00597DB8">
        <w:rPr>
          <w:color w:val="000000"/>
          <w:spacing w:val="2"/>
          <w:sz w:val="28"/>
          <w:szCs w:val="28"/>
          <w:lang w:val="kk-KZ"/>
        </w:rPr>
        <w:t>ытушы заттық-кеңістіктік орталар құрылды.О</w:t>
      </w:r>
      <w:r w:rsidR="00597DB8" w:rsidRPr="00597DB8">
        <w:rPr>
          <w:color w:val="000000"/>
          <w:spacing w:val="2"/>
          <w:sz w:val="28"/>
          <w:szCs w:val="28"/>
          <w:lang w:val="kk-KZ"/>
        </w:rPr>
        <w:t xml:space="preserve">ның ішінде арнайы ортаны құру, олардың жас ерекшеліктеріне сәйкес біліктері мен дағдыларын қалыптастыру, </w:t>
      </w:r>
      <w:r w:rsidR="00597DB8">
        <w:rPr>
          <w:color w:val="000000"/>
          <w:spacing w:val="2"/>
          <w:sz w:val="28"/>
          <w:szCs w:val="28"/>
          <w:lang w:val="kk-KZ"/>
        </w:rPr>
        <w:t>Кіріктірілген ұйымдастырылған оқу қызметтері  мен үздіксіз білім мен тәрбие берілуде. Б</w:t>
      </w:r>
      <w:r w:rsidR="00597DB8" w:rsidRPr="00597DB8">
        <w:rPr>
          <w:color w:val="000000"/>
          <w:spacing w:val="2"/>
          <w:sz w:val="28"/>
          <w:szCs w:val="28"/>
          <w:lang w:val="kk-KZ"/>
        </w:rPr>
        <w:t>алалардың физикалық дамуы, коммуникативтік, танымдық, зияткерлік, шығармашылық дағдыларын, зерттеушілік қабілеттерін дамыту, әлеуметтік-эмоци</w:t>
      </w:r>
      <w:r w:rsidR="00597DB8">
        <w:rPr>
          <w:color w:val="000000"/>
          <w:spacing w:val="2"/>
          <w:sz w:val="28"/>
          <w:szCs w:val="28"/>
          <w:lang w:val="kk-KZ"/>
        </w:rPr>
        <w:t>оналдық дағдыларын қалыптастыру бағытында шағын орталық жұмыстануда.</w:t>
      </w:r>
      <w:r w:rsidR="0043284B">
        <w:rPr>
          <w:color w:val="000000"/>
          <w:spacing w:val="2"/>
          <w:sz w:val="28"/>
          <w:szCs w:val="28"/>
          <w:lang w:val="kk-KZ"/>
        </w:rPr>
        <w:t xml:space="preserve"> Шағын орталық 20 камерамен жабдықталған.</w:t>
      </w:r>
      <w:r w:rsidR="0019207C">
        <w:rPr>
          <w:color w:val="000000"/>
          <w:spacing w:val="2"/>
          <w:sz w:val="28"/>
          <w:szCs w:val="28"/>
          <w:lang w:val="kk-KZ"/>
        </w:rPr>
        <w:t xml:space="preserve">  Күзетшілерімен қамтамасыз етілген.</w:t>
      </w:r>
    </w:p>
    <w:p w14:paraId="7D21A79B" w14:textId="77777777" w:rsidR="00F73F71" w:rsidRPr="00CC3698" w:rsidRDefault="00F73F71" w:rsidP="0034796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73F71" w:rsidRPr="00CC3698" w:rsidSect="00D936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93"/>
    <w:rsid w:val="00142218"/>
    <w:rsid w:val="0019207C"/>
    <w:rsid w:val="002042AB"/>
    <w:rsid w:val="0034796A"/>
    <w:rsid w:val="003C20F4"/>
    <w:rsid w:val="0043284B"/>
    <w:rsid w:val="00597DB8"/>
    <w:rsid w:val="005F1204"/>
    <w:rsid w:val="0061296D"/>
    <w:rsid w:val="00731C01"/>
    <w:rsid w:val="008A6E96"/>
    <w:rsid w:val="009D2D5F"/>
    <w:rsid w:val="00A43DC4"/>
    <w:rsid w:val="00B05893"/>
    <w:rsid w:val="00CC3698"/>
    <w:rsid w:val="00D631A0"/>
    <w:rsid w:val="00D93636"/>
    <w:rsid w:val="00F12D0A"/>
    <w:rsid w:val="00F56A16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EFF6"/>
  <w15:docId w15:val="{5E5A0758-FFFC-463C-862C-3A21CB01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6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Каирбек Байтенов</cp:lastModifiedBy>
  <cp:revision>9</cp:revision>
  <dcterms:created xsi:type="dcterms:W3CDTF">2023-10-04T06:11:00Z</dcterms:created>
  <dcterms:modified xsi:type="dcterms:W3CDTF">2023-10-05T10:05:00Z</dcterms:modified>
</cp:coreProperties>
</file>